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8D4B87" w:rsidRDefault="00D84D19">
      <w:pPr>
        <w:spacing w:after="1"/>
        <w:ind w:left="2626" w:right="0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2323084" cy="1115695"/>
                <wp:effectExtent l="0" t="0" r="0" b="0"/>
                <wp:docPr id="978" name="Group 9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23084" cy="1115695"/>
                          <a:chOff x="0" y="0"/>
                          <a:chExt cx="2323084" cy="1115695"/>
                        </a:xfrm>
                      </wpg:grpSpPr>
                      <wps:wsp>
                        <wps:cNvPr id="6" name="Rectangle 6"/>
                        <wps:cNvSpPr/>
                        <wps:spPr>
                          <a:xfrm>
                            <a:off x="1211961" y="730867"/>
                            <a:ext cx="66888" cy="3015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4B87" w:rsidRDefault="00D84D19">
                              <w:pPr>
                                <w:spacing w:after="160"/>
                                <w:ind w:left="0" w:righ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3" name="Picture 173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3084" cy="11156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978" style="width:182.92pt;height:87.85pt;mso-position-horizontal-relative:char;mso-position-vertical-relative:line" coordsize="23230,11156">
                <v:rect id="Rectangle 6" style="position:absolute;width:668;height:3015;left:12119;top:730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righ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173" style="position:absolute;width:23230;height:11156;left:0;top:0;" filled="f">
                  <v:imagedata r:id="rId5"/>
                </v:shape>
              </v:group>
            </w:pict>
          </mc:Fallback>
        </mc:AlternateContent>
      </w:r>
    </w:p>
    <w:p w:rsidR="008D4B87" w:rsidRPr="002B7D17" w:rsidRDefault="00D84D19">
      <w:pPr>
        <w:spacing w:after="60"/>
        <w:ind w:left="0" w:right="207" w:firstLine="0"/>
        <w:jc w:val="center"/>
        <w:rPr>
          <w:rFonts w:ascii="Arial Narrow" w:hAnsi="Arial Narrow"/>
          <w:b/>
        </w:rPr>
      </w:pPr>
      <w:r w:rsidRPr="002B7D17">
        <w:rPr>
          <w:rFonts w:ascii="Arial Narrow" w:hAnsi="Arial Narrow"/>
          <w:b/>
          <w:sz w:val="36"/>
        </w:rPr>
        <w:t xml:space="preserve">M E G H Í V Ó </w:t>
      </w:r>
    </w:p>
    <w:p w:rsidR="008D4B87" w:rsidRPr="002B7D17" w:rsidRDefault="00D84D19">
      <w:pPr>
        <w:spacing w:after="112"/>
        <w:ind w:left="50" w:right="0" w:firstLine="0"/>
        <w:jc w:val="center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 </w:t>
      </w:r>
    </w:p>
    <w:p w:rsidR="008D4B87" w:rsidRPr="002B7D17" w:rsidRDefault="00D84D19">
      <w:pPr>
        <w:spacing w:after="109"/>
        <w:ind w:left="50" w:right="0" w:firstLine="0"/>
        <w:jc w:val="center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 </w:t>
      </w:r>
    </w:p>
    <w:p w:rsidR="002B7D17" w:rsidRPr="002B7D17" w:rsidRDefault="00D84D19" w:rsidP="002B7D17">
      <w:pPr>
        <w:spacing w:after="110" w:line="360" w:lineRule="auto"/>
        <w:jc w:val="center"/>
        <w:rPr>
          <w:rFonts w:ascii="Arial Narrow" w:hAnsi="Arial Narrow"/>
          <w:b/>
        </w:rPr>
      </w:pPr>
      <w:r w:rsidRPr="002B7D17">
        <w:rPr>
          <w:rFonts w:ascii="Arial Narrow" w:hAnsi="Arial Narrow"/>
        </w:rPr>
        <w:t xml:space="preserve">A Nyíregyházi Egyetem </w:t>
      </w:r>
      <w:r w:rsidR="002B7D17" w:rsidRPr="00715CF2">
        <w:rPr>
          <w:rFonts w:ascii="Arial Narrow" w:hAnsi="Arial Narrow"/>
          <w:b/>
        </w:rPr>
        <w:t xml:space="preserve">Matematika és Informatika </w:t>
      </w:r>
      <w:r w:rsidRPr="00715CF2">
        <w:rPr>
          <w:rFonts w:ascii="Arial Narrow" w:hAnsi="Arial Narrow"/>
          <w:b/>
        </w:rPr>
        <w:t>Intézete</w:t>
      </w:r>
      <w:r w:rsidRPr="002B7D17">
        <w:rPr>
          <w:rFonts w:ascii="Arial Narrow" w:hAnsi="Arial Narrow"/>
        </w:rPr>
        <w:t xml:space="preserve"> </w:t>
      </w:r>
      <w:r w:rsidR="002B7D17" w:rsidRPr="002B7D17">
        <w:rPr>
          <w:rFonts w:ascii="Arial Narrow" w:hAnsi="Arial Narrow"/>
        </w:rPr>
        <w:t xml:space="preserve">és a </w:t>
      </w:r>
      <w:r w:rsidR="002B7D17" w:rsidRPr="00715CF2">
        <w:rPr>
          <w:rFonts w:ascii="Arial Narrow" w:hAnsi="Arial Narrow"/>
          <w:b/>
        </w:rPr>
        <w:t>Bolyai János Matematikai Társulat Sz.-Sz.-B. Megyei Tagozata</w:t>
      </w:r>
      <w:r w:rsidR="002B7D17" w:rsidRPr="002B7D17">
        <w:rPr>
          <w:rFonts w:ascii="Arial Narrow" w:hAnsi="Arial Narrow"/>
        </w:rPr>
        <w:t xml:space="preserve"> </w:t>
      </w:r>
      <w:r w:rsidRPr="002B7D17">
        <w:rPr>
          <w:rFonts w:ascii="Arial Narrow" w:hAnsi="Arial Narrow"/>
        </w:rPr>
        <w:t xml:space="preserve">tisztelettel meghívja Önt a Magyar Tudomány Ünnepe alkalmából tartandó </w:t>
      </w:r>
      <w:r w:rsidR="002B7D17" w:rsidRPr="002B7D17">
        <w:rPr>
          <w:rFonts w:ascii="Arial Narrow" w:hAnsi="Arial Narrow"/>
          <w:b/>
        </w:rPr>
        <w:t>Dr. Varecza Árpád (1941-2005) tudományos emlékülés és konferenciára!</w:t>
      </w:r>
    </w:p>
    <w:p w:rsidR="002B7D17" w:rsidRPr="002B7D17" w:rsidRDefault="002B7D17" w:rsidP="002B7D17">
      <w:pPr>
        <w:spacing w:after="110" w:line="360" w:lineRule="auto"/>
        <w:ind w:right="5"/>
        <w:jc w:val="center"/>
        <w:rPr>
          <w:rFonts w:ascii="Arial Narrow" w:hAnsi="Arial Narrow"/>
        </w:rPr>
      </w:pPr>
      <w:r w:rsidRPr="002B7D17">
        <w:rPr>
          <w:rFonts w:ascii="Arial Narrow" w:hAnsi="Arial Narrow"/>
          <w:b/>
        </w:rPr>
        <w:t>A rendezvény időpontja</w:t>
      </w:r>
      <w:r w:rsidRPr="002B7D17">
        <w:rPr>
          <w:rFonts w:ascii="Arial Narrow" w:hAnsi="Arial Narrow"/>
        </w:rPr>
        <w:t xml:space="preserve">: 2024. november 14-15. </w:t>
      </w:r>
    </w:p>
    <w:p w:rsidR="002B7D17" w:rsidRPr="002B7D17" w:rsidRDefault="002B7D17" w:rsidP="002B7D17">
      <w:pPr>
        <w:spacing w:after="110" w:line="360" w:lineRule="auto"/>
        <w:ind w:right="6"/>
        <w:jc w:val="center"/>
        <w:rPr>
          <w:rFonts w:ascii="Arial Narrow" w:hAnsi="Arial Narrow"/>
        </w:rPr>
      </w:pPr>
      <w:r w:rsidRPr="002B7D17">
        <w:rPr>
          <w:rFonts w:ascii="Arial Narrow" w:hAnsi="Arial Narrow"/>
          <w:b/>
        </w:rPr>
        <w:t>A rendezvény helyszíne</w:t>
      </w:r>
      <w:r w:rsidRPr="002B7D17">
        <w:rPr>
          <w:rFonts w:ascii="Arial Narrow" w:hAnsi="Arial Narrow"/>
        </w:rPr>
        <w:t xml:space="preserve">: Nyíregyházi Egyetem B/182. sz. terem </w:t>
      </w:r>
    </w:p>
    <w:p w:rsidR="002B7D17" w:rsidRPr="002B7D17" w:rsidRDefault="002B7D17" w:rsidP="002B7D17">
      <w:pPr>
        <w:spacing w:after="110" w:line="360" w:lineRule="auto"/>
        <w:jc w:val="center"/>
        <w:rPr>
          <w:rFonts w:ascii="Arial Narrow" w:hAnsi="Arial Narrow"/>
        </w:rPr>
      </w:pPr>
    </w:p>
    <w:p w:rsidR="002B7D17" w:rsidRPr="002B7D17" w:rsidRDefault="002B7D17" w:rsidP="002B7D17">
      <w:pPr>
        <w:spacing w:after="110" w:line="360" w:lineRule="auto"/>
        <w:jc w:val="both"/>
        <w:rPr>
          <w:rFonts w:ascii="Arial Narrow" w:hAnsi="Arial Narrow"/>
          <w:b/>
        </w:rPr>
      </w:pPr>
      <w:r w:rsidRPr="002B7D17">
        <w:rPr>
          <w:rFonts w:ascii="Arial Narrow" w:hAnsi="Arial Narrow"/>
          <w:b/>
        </w:rPr>
        <w:t>Program: 1. nap, 2024. november 14, B182. Megnyitó: 10 h.</w:t>
      </w:r>
    </w:p>
    <w:p w:rsidR="002B7D17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 </w:t>
      </w:r>
      <w:r w:rsidRPr="002B7D17">
        <w:rPr>
          <w:rFonts w:ascii="Arial Narrow" w:hAnsi="Arial Narrow"/>
          <w:b/>
          <w:i/>
        </w:rPr>
        <w:t>Matematika szekció</w:t>
      </w:r>
      <w:r w:rsidRPr="002B7D17">
        <w:rPr>
          <w:rFonts w:ascii="Arial Narrow" w:hAnsi="Arial Narrow"/>
        </w:rPr>
        <w:t xml:space="preserve">: </w:t>
      </w:r>
    </w:p>
    <w:p w:rsidR="002B7D17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• 10.05-10.20: Dr. habil. Duleba Szabolcs: Döntéshozói súlyok optimalizálása közlekedés-fejlesztési problémák konszenzuális értékelésére, </w:t>
      </w:r>
    </w:p>
    <w:p w:rsidR="002B7D17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• 10.25-10.40: Dr. Vattamány Szabolcs: Landsberg sokaságok, </w:t>
      </w:r>
    </w:p>
    <w:p w:rsidR="002B7D17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• 10.45-11.00: Sikolya Kinga: Alkalmazott statisztika a sporttudományban és az orvostudományban, </w:t>
      </w:r>
    </w:p>
    <w:p w:rsidR="002B7D17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• 11.05-11.20: Dr. habil. Blahota István - Nagy Dóra: Approximáció Walsh-rendszereken vett mátrix transzformációs közepekkel Lebesgue tereken, </w:t>
      </w:r>
    </w:p>
    <w:p w:rsidR="002B7D17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• 11.25-11.40: Dr. Molnár Gábor Marcell: Majdnem Jensen-konvex függvényekről, </w:t>
      </w:r>
    </w:p>
    <w:p w:rsidR="002B7D17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• 11.45-12.00: Mehak Iqbal: Monomial functions, normal polynomials and polynomial equations, </w:t>
      </w:r>
    </w:p>
    <w:p w:rsidR="002B7D17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• 12.05-12.20: To Lan Nhi: Computer assisted investigation on the alienness </w:t>
      </w:r>
      <w:r>
        <w:rPr>
          <w:rFonts w:ascii="Arial Narrow" w:hAnsi="Arial Narrow"/>
        </w:rPr>
        <w:t>of linear functional equations,</w:t>
      </w:r>
    </w:p>
    <w:p w:rsidR="002B7D17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>• 12.25-12.40: Kása Emese: Az analízis oktatásának vizsgálata villamosmérnök és fizikus hallgatók körében,</w:t>
      </w:r>
    </w:p>
    <w:p w:rsidR="002B7D17" w:rsidRPr="002B7D17" w:rsidRDefault="002B7D17" w:rsidP="002B7D17">
      <w:pPr>
        <w:spacing w:after="110" w:line="360" w:lineRule="auto"/>
        <w:jc w:val="both"/>
        <w:rPr>
          <w:rFonts w:ascii="Arial Narrow" w:hAnsi="Arial Narrow"/>
          <w:b/>
          <w:i/>
        </w:rPr>
      </w:pPr>
      <w:r w:rsidRPr="002B7D17">
        <w:rPr>
          <w:rFonts w:ascii="Arial Narrow" w:hAnsi="Arial Narrow"/>
        </w:rPr>
        <w:t xml:space="preserve"> </w:t>
      </w:r>
      <w:r w:rsidRPr="002B7D17">
        <w:rPr>
          <w:rFonts w:ascii="Arial Narrow" w:hAnsi="Arial Narrow"/>
          <w:b/>
          <w:i/>
        </w:rPr>
        <w:t xml:space="preserve">Informatika szekció: </w:t>
      </w:r>
    </w:p>
    <w:p w:rsidR="00174008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• 12.45-13.00: Dr. Falucskai János: AI vs. számonkérés programozásból, </w:t>
      </w:r>
    </w:p>
    <w:p w:rsidR="00174008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• 13.05-13.20: Vegera József: IoT-specifikus felhőszolgáltatások jellemzői, </w:t>
      </w:r>
    </w:p>
    <w:p w:rsidR="00174008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• 13.25-13.40: Dr. Vályi Sándor: Monadic second-order spatio-temporal theories, </w:t>
      </w:r>
    </w:p>
    <w:p w:rsidR="005D007A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• 13.45-14.00: Dancs Sándor: A programozás oktatás támogatása mesterséges intelligenciával, </w:t>
      </w:r>
    </w:p>
    <w:p w:rsidR="005D007A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lastRenderedPageBreak/>
        <w:t xml:space="preserve">• 14.05-14.20: Dr. Iszály Ferenc Zalán: MI a könyvtári innovációban, </w:t>
      </w:r>
    </w:p>
    <w:p w:rsidR="005D007A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• 14.25-14.40: Tanyiné Dr. Kocsis Anikó: A mesterséges intelligencia és felsőoktatás kapcsolata. </w:t>
      </w:r>
    </w:p>
    <w:p w:rsidR="005D007A" w:rsidRPr="005D007A" w:rsidRDefault="00D84D19" w:rsidP="002B7D17">
      <w:pPr>
        <w:spacing w:after="110" w:line="360" w:lineRule="auto"/>
        <w:jc w:val="both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Program: </w:t>
      </w:r>
      <w:r w:rsidR="002B7D17" w:rsidRPr="005D007A">
        <w:rPr>
          <w:rFonts w:ascii="Arial Narrow" w:hAnsi="Arial Narrow"/>
          <w:b/>
        </w:rPr>
        <w:t xml:space="preserve">2. nap, 2024. november 15, B182. Kezdés: 13 h. </w:t>
      </w:r>
    </w:p>
    <w:p w:rsidR="005D007A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5D007A">
        <w:rPr>
          <w:rFonts w:ascii="Arial Narrow" w:hAnsi="Arial Narrow"/>
          <w:b/>
        </w:rPr>
        <w:t>Dr. habil. Novák-Gselmann Eszter</w:t>
      </w:r>
      <w:r w:rsidRPr="002B7D17">
        <w:rPr>
          <w:rFonts w:ascii="Arial Narrow" w:hAnsi="Arial Narrow"/>
        </w:rPr>
        <w:t xml:space="preserve"> egyetemi docens (Debreceni Egyetem, Természettudományi és Technológiai Kar, Matematika Intézet, Analízis Tanszék) előadása. </w:t>
      </w:r>
    </w:p>
    <w:p w:rsidR="005D007A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5D007A">
        <w:rPr>
          <w:rFonts w:ascii="Arial Narrow" w:hAnsi="Arial Narrow"/>
          <w:b/>
          <w:i/>
        </w:rPr>
        <w:t>Az előadás kivonata:</w:t>
      </w:r>
      <w:r w:rsidRPr="002B7D17">
        <w:rPr>
          <w:rFonts w:ascii="Arial Narrow" w:hAnsi="Arial Narrow"/>
        </w:rPr>
        <w:t xml:space="preserve"> A szürke megannyi árnyalata </w:t>
      </w:r>
      <w:r w:rsidRPr="002B7D17">
        <w:rPr>
          <w:rFonts w:ascii="Arial" w:hAnsi="Arial" w:cs="Arial"/>
        </w:rPr>
        <w:t>‒‒</w:t>
      </w:r>
      <w:r w:rsidRPr="002B7D17">
        <w:rPr>
          <w:rFonts w:ascii="Arial Narrow" w:hAnsi="Arial Narrow"/>
        </w:rPr>
        <w:t xml:space="preserve"> a Wallach-féle arányelv A percepció (észlelés) az a folyamat, mely az érzéki információk megértésére irányul annak érdekében, hogy reprezentációk alapán értelmezni tudjuk a környezetünket. Mivel az észlelés során az agyunk értelmezi a beérkező információt, az egyes emberek észlelése eltérő lehet. Az észlelés öt különböző modalitást foglal magában: a látást, a hallást, a tapintást, a szaglást, valamint az ízlelést. Mindegyik modalitás esetén jelek futnak át az idegrendszeren, amelyek a szenzoros rendszer kémiai vagy fizikai stimulációját eredményezik.</w:t>
      </w:r>
    </w:p>
    <w:p w:rsidR="00715CF2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 Ebben az előadásban látásérzékelésről, pontosabban az úgynevezett akromatikus színek (a fehér, a fekete és a szürke színek) percepciójáról szeretnék beszélni. A konstancia agyunk azon képessége, hogy a környező világ nagyfokú változásai ellenére is, állandónak érzékeljük a tárgyakat. Szigorú értelemben véve ez a jelenség a perceptuális hibák egyike, amely azonban ha nem lenne, teljesen összezavarodnánk, sőt beleőrülnénk a rengeteg új, ismeretlennek tűnő információba. Szinte mindegyik modalitás esetén léteznek ilyen konstanciák. A látás esetében különösen fontos az úgynevezett színkonstancia, a világosságkonstancia, illetve a nagyságkonstancia. </w:t>
      </w:r>
    </w:p>
    <w:p w:rsidR="005D007A" w:rsidRDefault="002B7D17" w:rsidP="002B7D17">
      <w:pPr>
        <w:spacing w:after="110" w:line="360" w:lineRule="auto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Ebben az előadásban ismertetni szeretném Joseph Plateau szürkeárnyalatos kísérletének, illetve Hans Wallach egy színintenzitásokkal kapcsolatos kísérletének matematikai modelljeit. Ezek részletes tanulmányozása alkalmas lehet arra, hogy egyfelől megérthessük a fent említett konstanciákat, valamint árnyaltabb képet kaphassunk az emberi látásról. </w:t>
      </w:r>
    </w:p>
    <w:p w:rsidR="008D4B87" w:rsidRPr="005D007A" w:rsidRDefault="002B7D17" w:rsidP="002B7D17">
      <w:pPr>
        <w:spacing w:after="110" w:line="360" w:lineRule="auto"/>
        <w:jc w:val="both"/>
        <w:rPr>
          <w:rFonts w:ascii="Arial Narrow" w:hAnsi="Arial Narrow"/>
          <w:b/>
          <w:i/>
        </w:rPr>
      </w:pPr>
      <w:r w:rsidRPr="005D007A">
        <w:rPr>
          <w:rFonts w:ascii="Arial Narrow" w:hAnsi="Arial Narrow"/>
          <w:b/>
          <w:i/>
        </w:rPr>
        <w:t>A programokon minden érdeklődőt szeretettel várunk</w:t>
      </w:r>
      <w:r w:rsidR="005D007A" w:rsidRPr="005D007A">
        <w:rPr>
          <w:rFonts w:ascii="Arial Narrow" w:hAnsi="Arial Narrow"/>
          <w:b/>
          <w:i/>
        </w:rPr>
        <w:t>!</w:t>
      </w:r>
      <w:r w:rsidR="00D84D19" w:rsidRPr="005D007A">
        <w:rPr>
          <w:rFonts w:ascii="Arial Narrow" w:hAnsi="Arial Narrow"/>
          <w:b/>
          <w:i/>
        </w:rPr>
        <w:t xml:space="preserve"> </w:t>
      </w:r>
    </w:p>
    <w:p w:rsidR="008D4B87" w:rsidRPr="002B7D17" w:rsidRDefault="00D84D19" w:rsidP="002B7D17">
      <w:pPr>
        <w:spacing w:after="109" w:line="360" w:lineRule="auto"/>
        <w:ind w:left="50" w:right="0" w:firstLine="0"/>
        <w:jc w:val="both"/>
        <w:rPr>
          <w:rFonts w:ascii="Arial Narrow" w:hAnsi="Arial Narrow"/>
        </w:rPr>
      </w:pPr>
      <w:r w:rsidRPr="002B7D17">
        <w:rPr>
          <w:rFonts w:ascii="Arial Narrow" w:hAnsi="Arial Narrow"/>
        </w:rPr>
        <w:t xml:space="preserve"> </w:t>
      </w:r>
    </w:p>
    <w:sectPr w:rsidR="008D4B87" w:rsidRPr="002B7D17">
      <w:pgSz w:w="11899" w:h="16841"/>
      <w:pgMar w:top="315" w:right="1412" w:bottom="144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B87"/>
    <w:rsid w:val="00174008"/>
    <w:rsid w:val="002B7D17"/>
    <w:rsid w:val="005D007A"/>
    <w:rsid w:val="00715CF2"/>
    <w:rsid w:val="008D4B87"/>
    <w:rsid w:val="00D84D19"/>
    <w:rsid w:val="00ED6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D1A32B-202C-4291-841D-9A8680198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0"/>
      <w:ind w:left="10" w:right="3" w:hanging="10"/>
    </w:pPr>
    <w:rPr>
      <w:rFonts w:ascii="Monotype Corsiva" w:eastAsia="Monotype Corsiva" w:hAnsi="Monotype Corsiva" w:cs="Monotype Corsiva"/>
      <w:color w:val="000000"/>
      <w:sz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0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468</Words>
  <Characters>3231</Characters>
  <Application>Microsoft Office Word</Application>
  <DocSecurity>0</DocSecurity>
  <Lines>26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Imre Rubenné dr. PhD</dc:creator>
  <cp:keywords/>
  <cp:lastModifiedBy>Windows-felhasználó</cp:lastModifiedBy>
  <cp:revision>2</cp:revision>
  <dcterms:created xsi:type="dcterms:W3CDTF">2024-11-06T10:17:00Z</dcterms:created>
  <dcterms:modified xsi:type="dcterms:W3CDTF">2024-11-06T10:17:00Z</dcterms:modified>
</cp:coreProperties>
</file>